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34DE" w:rsidRDefault="002634DE" w:rsidP="00A23B3E">
      <w:pPr>
        <w:ind w:left="-708" w:hanging="709"/>
      </w:pPr>
    </w:p>
    <w:p w:rsidR="00A23B3E" w:rsidRDefault="00A23B3E"/>
    <w:tbl>
      <w:tblPr>
        <w:tblStyle w:val="Grilledutableau"/>
        <w:tblW w:w="0" w:type="auto"/>
        <w:tblInd w:w="-601" w:type="dxa"/>
        <w:tblLook w:val="04A0" w:firstRow="1" w:lastRow="0" w:firstColumn="1" w:lastColumn="0" w:noHBand="0" w:noVBand="1"/>
      </w:tblPr>
      <w:tblGrid>
        <w:gridCol w:w="7655"/>
        <w:gridCol w:w="7655"/>
      </w:tblGrid>
      <w:tr w:rsidR="00A23B3E" w:rsidTr="00B40913">
        <w:tc>
          <w:tcPr>
            <w:tcW w:w="7655" w:type="dxa"/>
          </w:tcPr>
          <w:p w:rsidR="00EF72BD" w:rsidRDefault="00A23B3E" w:rsidP="00DE2913">
            <w:pPr>
              <w:rPr>
                <w:b/>
              </w:rPr>
            </w:pPr>
            <w:r w:rsidRPr="00A23B3E">
              <w:rPr>
                <w:b/>
              </w:rPr>
              <w:t>Intitulé de l’activité / du dispositif :</w:t>
            </w:r>
          </w:p>
          <w:p w:rsidR="00E14C66" w:rsidRDefault="00E14C66" w:rsidP="00DE2913">
            <w:pPr>
              <w:rPr>
                <w:b/>
              </w:rPr>
            </w:pPr>
          </w:p>
          <w:p w:rsidR="00C40863" w:rsidRPr="00E14C66" w:rsidRDefault="00C40863" w:rsidP="00DE2913">
            <w:pPr>
              <w:rPr>
                <w:b/>
                <w:bCs/>
                <w:sz w:val="28"/>
                <w:szCs w:val="28"/>
              </w:rPr>
            </w:pPr>
            <w:r w:rsidRPr="00E14C66">
              <w:rPr>
                <w:b/>
                <w:bCs/>
                <w:sz w:val="28"/>
                <w:szCs w:val="28"/>
              </w:rPr>
              <w:t>« Atelier sur les facteurs d’indécision et découverte d’environnements professionnels »</w:t>
            </w:r>
            <w:r w:rsidR="00E14C66" w:rsidRPr="00E14C66">
              <w:rPr>
                <w:b/>
                <w:bCs/>
                <w:sz w:val="28"/>
                <w:szCs w:val="28"/>
              </w:rPr>
              <w:t xml:space="preserve"> - D3 Transition</w:t>
            </w:r>
          </w:p>
        </w:tc>
        <w:tc>
          <w:tcPr>
            <w:tcW w:w="7655" w:type="dxa"/>
          </w:tcPr>
          <w:p w:rsidR="00EF72BD" w:rsidRDefault="00A23B3E" w:rsidP="00A23B3E">
            <w:pPr>
              <w:ind w:right="-4335"/>
              <w:rPr>
                <w:b/>
              </w:rPr>
            </w:pPr>
            <w:r w:rsidRPr="00A23B3E">
              <w:rPr>
                <w:b/>
              </w:rPr>
              <w:t>Objectif(s) poursuivis(s) :</w:t>
            </w:r>
          </w:p>
          <w:p w:rsidR="00EE55EE" w:rsidRDefault="00EE55EE" w:rsidP="00A23B3E">
            <w:pPr>
              <w:ind w:right="-4335"/>
              <w:rPr>
                <w:b/>
              </w:rPr>
            </w:pPr>
            <w:r>
              <w:rPr>
                <w:b/>
              </w:rPr>
              <w:t>-1è h :</w:t>
            </w:r>
          </w:p>
          <w:p w:rsidR="006B5370" w:rsidRPr="006B5370" w:rsidRDefault="006B5370" w:rsidP="00A23B3E">
            <w:pPr>
              <w:ind w:right="-4335"/>
              <w:rPr>
                <w:b/>
                <w:i/>
                <w:u w:val="single"/>
              </w:rPr>
            </w:pPr>
            <w:r w:rsidRPr="006B5370">
              <w:rPr>
                <w:b/>
                <w:i/>
                <w:u w:val="single"/>
              </w:rPr>
              <w:t>Les oiseaux – Mon profil lors d’un choix</w:t>
            </w:r>
          </w:p>
          <w:p w:rsidR="00EE55EE" w:rsidRDefault="005156D0" w:rsidP="00A23B3E">
            <w:pPr>
              <w:ind w:right="-4335"/>
            </w:pPr>
            <w:r w:rsidRPr="005156D0">
              <w:t>*dé</w:t>
            </w:r>
            <w:r>
              <w:t xml:space="preserve">couvrir quelles sont les caractéristiques de mon profil d’orientation </w:t>
            </w:r>
          </w:p>
          <w:p w:rsidR="005156D0" w:rsidRDefault="005156D0" w:rsidP="00A23B3E">
            <w:pPr>
              <w:ind w:right="-4335"/>
            </w:pPr>
            <w:r>
              <w:t>et comment je fonctionne lorsque je dois faire un choix d’orientation</w:t>
            </w:r>
          </w:p>
          <w:p w:rsidR="00EF72BD" w:rsidRPr="005156D0" w:rsidRDefault="00EF72BD" w:rsidP="00A23B3E">
            <w:pPr>
              <w:ind w:right="-4335"/>
            </w:pPr>
          </w:p>
          <w:p w:rsidR="00EE55EE" w:rsidRDefault="00EE55EE" w:rsidP="00A23B3E">
            <w:pPr>
              <w:ind w:right="-4335"/>
              <w:rPr>
                <w:b/>
              </w:rPr>
            </w:pPr>
            <w:r>
              <w:rPr>
                <w:b/>
              </w:rPr>
              <w:t>-2è h :</w:t>
            </w:r>
          </w:p>
          <w:p w:rsidR="006B5370" w:rsidRPr="006B5370" w:rsidRDefault="006B5370" w:rsidP="00A23B3E">
            <w:pPr>
              <w:ind w:right="-4335"/>
              <w:rPr>
                <w:b/>
                <w:i/>
                <w:u w:val="single"/>
              </w:rPr>
            </w:pPr>
            <w:proofErr w:type="spellStart"/>
            <w:r w:rsidRPr="006B5370">
              <w:rPr>
                <w:b/>
                <w:i/>
                <w:u w:val="single"/>
              </w:rPr>
              <w:t>Explorama</w:t>
            </w:r>
            <w:proofErr w:type="spellEnd"/>
            <w:r w:rsidRPr="006B5370">
              <w:rPr>
                <w:b/>
                <w:i/>
                <w:u w:val="single"/>
              </w:rPr>
              <w:t xml:space="preserve"> – mon environnement de travail</w:t>
            </w:r>
          </w:p>
          <w:p w:rsidR="00EE55EE" w:rsidRDefault="00EE55EE" w:rsidP="00A23B3E">
            <w:pPr>
              <w:ind w:right="-4335"/>
            </w:pPr>
            <w:r>
              <w:rPr>
                <w:b/>
              </w:rPr>
              <w:t xml:space="preserve">* </w:t>
            </w:r>
            <w:r>
              <w:t>permettre à l’élève d’identifier les éléments constitutifs d’un environ-</w:t>
            </w:r>
          </w:p>
          <w:p w:rsidR="00EE55EE" w:rsidRDefault="00EE55EE" w:rsidP="00EE55EE">
            <w:pPr>
              <w:ind w:right="-4335"/>
            </w:pPr>
            <w:proofErr w:type="spellStart"/>
            <w:r>
              <w:t>nement</w:t>
            </w:r>
            <w:proofErr w:type="spellEnd"/>
            <w:r>
              <w:t xml:space="preserve"> dans lequel il aimerait travailler</w:t>
            </w:r>
          </w:p>
          <w:p w:rsidR="00EE55EE" w:rsidRDefault="00EE55EE" w:rsidP="00EE55EE">
            <w:pPr>
              <w:ind w:right="-4335"/>
            </w:pPr>
            <w:r>
              <w:t>*faire des liens entre environnements professionnels et métiers s’</w:t>
            </w:r>
            <w:proofErr w:type="spellStart"/>
            <w:r>
              <w:t>exer</w:t>
            </w:r>
            <w:proofErr w:type="spellEnd"/>
            <w:r>
              <w:t>-</w:t>
            </w:r>
          </w:p>
          <w:p w:rsidR="00EE55EE" w:rsidRDefault="00EE55EE" w:rsidP="00EE55EE">
            <w:pPr>
              <w:ind w:right="-4335"/>
            </w:pPr>
            <w:proofErr w:type="spellStart"/>
            <w:r>
              <w:t>çant</w:t>
            </w:r>
            <w:proofErr w:type="spellEnd"/>
            <w:r>
              <w:t xml:space="preserve"> dans ces environnements</w:t>
            </w:r>
          </w:p>
          <w:p w:rsidR="00EE55EE" w:rsidRPr="00EE55EE" w:rsidRDefault="00EE55EE" w:rsidP="00EE55EE">
            <w:pPr>
              <w:ind w:right="-4335"/>
            </w:pPr>
            <w:r>
              <w:t>*prendre conscience qu’un même environnement de travail peut accueil-</w:t>
            </w:r>
          </w:p>
          <w:p w:rsidR="00EE55EE" w:rsidRDefault="00EE55EE" w:rsidP="00A23B3E">
            <w:pPr>
              <w:ind w:right="-4335"/>
            </w:pPr>
            <w:proofErr w:type="spellStart"/>
            <w:r>
              <w:t>lir</w:t>
            </w:r>
            <w:proofErr w:type="spellEnd"/>
            <w:r>
              <w:t xml:space="preserve"> des emplois/métiers très différents les uns des autres</w:t>
            </w:r>
          </w:p>
          <w:p w:rsidR="00A23B3E" w:rsidRPr="00A23B3E" w:rsidRDefault="00EE55EE" w:rsidP="0035148A">
            <w:pPr>
              <w:ind w:right="-4335"/>
            </w:pPr>
            <w:r>
              <w:t>*rêver à l’environnement professionnel idéal et échanger</w:t>
            </w:r>
          </w:p>
        </w:tc>
      </w:tr>
      <w:tr w:rsidR="00A23B3E" w:rsidTr="00A23B3E">
        <w:tc>
          <w:tcPr>
            <w:tcW w:w="15310" w:type="dxa"/>
            <w:gridSpan w:val="2"/>
          </w:tcPr>
          <w:p w:rsidR="00A23B3E" w:rsidRDefault="00A23B3E" w:rsidP="00A23B3E">
            <w:pPr>
              <w:ind w:right="-4335"/>
              <w:rPr>
                <w:b/>
              </w:rPr>
            </w:pPr>
            <w:r w:rsidRPr="00A23B3E">
              <w:rPr>
                <w:b/>
              </w:rPr>
              <w:t>Description de l’activité :</w:t>
            </w:r>
          </w:p>
          <w:p w:rsidR="00110361" w:rsidRDefault="00110361" w:rsidP="00110361">
            <w:pPr>
              <w:pStyle w:val="Paragraphedeliste"/>
              <w:numPr>
                <w:ilvl w:val="0"/>
                <w:numId w:val="5"/>
              </w:numPr>
              <w:ind w:right="-4335"/>
              <w:rPr>
                <w:b/>
              </w:rPr>
            </w:pPr>
            <w:r>
              <w:rPr>
                <w:b/>
              </w:rPr>
              <w:t>1è h :</w:t>
            </w:r>
          </w:p>
          <w:p w:rsidR="006A7769" w:rsidRDefault="00EF72BD" w:rsidP="00110361">
            <w:pPr>
              <w:pStyle w:val="Paragraphedeliste"/>
              <w:numPr>
                <w:ilvl w:val="0"/>
                <w:numId w:val="5"/>
              </w:numPr>
              <w:ind w:right="-4335"/>
            </w:pPr>
            <w:r w:rsidRPr="00EF72BD">
              <w:t>L’étudiant</w:t>
            </w:r>
            <w:r>
              <w:t xml:space="preserve"> découvre 13 oiseaux et soulign</w:t>
            </w:r>
            <w:r w:rsidR="004B1357">
              <w:t>e en fluo ce qui lui correspond le plus.  Il découvre de quel(s) oiseau (x) il s’approche.</w:t>
            </w:r>
          </w:p>
          <w:p w:rsidR="004B1357" w:rsidRDefault="004B1357" w:rsidP="00110361">
            <w:pPr>
              <w:pStyle w:val="Paragraphedeliste"/>
              <w:numPr>
                <w:ilvl w:val="0"/>
                <w:numId w:val="5"/>
              </w:numPr>
              <w:ind w:right="-4335"/>
            </w:pPr>
            <w:r>
              <w:t>L’étudiant complète un document sur son fonctionnement personnel</w:t>
            </w:r>
          </w:p>
          <w:p w:rsidR="004B1357" w:rsidRDefault="004B1357" w:rsidP="00110361">
            <w:pPr>
              <w:pStyle w:val="Paragraphedeliste"/>
              <w:numPr>
                <w:ilvl w:val="0"/>
                <w:numId w:val="5"/>
              </w:numPr>
              <w:ind w:right="-4335"/>
            </w:pPr>
            <w:r>
              <w:t>L’étudiant lit la partie « interactions avec cet oiseau » pour les profils qui le concernent.  Cette étape aide à mettre des mots sur ses besoins</w:t>
            </w:r>
          </w:p>
          <w:p w:rsidR="004B1357" w:rsidRDefault="004B1357" w:rsidP="004B1357">
            <w:pPr>
              <w:pStyle w:val="Paragraphedeliste"/>
              <w:ind w:right="-4335"/>
            </w:pPr>
            <w:r>
              <w:t>en orientation et peut donner des pistes pour pouvoir en parler avec ses parents.</w:t>
            </w:r>
          </w:p>
          <w:p w:rsidR="0035148A" w:rsidRPr="00EF72BD" w:rsidRDefault="0035148A" w:rsidP="004B1357">
            <w:pPr>
              <w:pStyle w:val="Paragraphedeliste"/>
              <w:ind w:right="-4335"/>
            </w:pPr>
          </w:p>
          <w:p w:rsidR="00110361" w:rsidRDefault="00110361" w:rsidP="00110361">
            <w:pPr>
              <w:pStyle w:val="Paragraphedeliste"/>
              <w:numPr>
                <w:ilvl w:val="0"/>
                <w:numId w:val="5"/>
              </w:numPr>
              <w:ind w:right="-4335"/>
              <w:rPr>
                <w:b/>
              </w:rPr>
            </w:pPr>
            <w:r>
              <w:rPr>
                <w:b/>
              </w:rPr>
              <w:t>2è h :</w:t>
            </w:r>
          </w:p>
          <w:p w:rsidR="00110361" w:rsidRPr="00110361" w:rsidRDefault="00110361" w:rsidP="00110361">
            <w:pPr>
              <w:pStyle w:val="Paragraphedeliste"/>
              <w:numPr>
                <w:ilvl w:val="0"/>
                <w:numId w:val="5"/>
              </w:numPr>
              <w:ind w:right="-4335"/>
              <w:rPr>
                <w:b/>
              </w:rPr>
            </w:pPr>
            <w:r>
              <w:t>Demander aux participants de choisir des environnements qui les attirent</w:t>
            </w:r>
          </w:p>
          <w:p w:rsidR="00110361" w:rsidRPr="00110361" w:rsidRDefault="00110361" w:rsidP="00110361">
            <w:pPr>
              <w:pStyle w:val="Paragraphedeliste"/>
              <w:numPr>
                <w:ilvl w:val="0"/>
                <w:numId w:val="5"/>
              </w:numPr>
              <w:ind w:right="-4335"/>
              <w:rPr>
                <w:b/>
              </w:rPr>
            </w:pPr>
            <w:r>
              <w:t>A partir des planches retenues, les inviter à dessiner leur environnement de travail idéal</w:t>
            </w:r>
          </w:p>
          <w:p w:rsidR="00110361" w:rsidRPr="00110361" w:rsidRDefault="00110361" w:rsidP="00110361">
            <w:pPr>
              <w:pStyle w:val="Paragraphedeliste"/>
              <w:numPr>
                <w:ilvl w:val="0"/>
                <w:numId w:val="5"/>
              </w:numPr>
              <w:ind w:right="-4335"/>
              <w:rPr>
                <w:b/>
              </w:rPr>
            </w:pPr>
            <w:r>
              <w:t xml:space="preserve">Demander à chacun de partager son dessin avec le groupe en le commentant ; puis demander au groupe d’imaginer tous les métiers qu’on </w:t>
            </w:r>
          </w:p>
          <w:p w:rsidR="00110361" w:rsidRDefault="00110361" w:rsidP="00110361">
            <w:pPr>
              <w:pStyle w:val="Paragraphedeliste"/>
              <w:ind w:right="-4335"/>
            </w:pPr>
            <w:r>
              <w:t>Peut trouver sur cet environnement dessiné.  Le propriétaire du dessin peut noter toutes les suggestions et poser des questions au groupe.</w:t>
            </w:r>
          </w:p>
          <w:p w:rsidR="00110361" w:rsidRDefault="00110361" w:rsidP="00110361">
            <w:pPr>
              <w:pStyle w:val="Paragraphedeliste"/>
              <w:numPr>
                <w:ilvl w:val="0"/>
                <w:numId w:val="5"/>
              </w:numPr>
              <w:ind w:right="-4335"/>
            </w:pPr>
            <w:r>
              <w:t>Chaque personne récapitule ce qui est important pour elle dans un environnement de travail et note, parmi les métiers cités, ceux qui</w:t>
            </w:r>
          </w:p>
          <w:p w:rsidR="00A23B3E" w:rsidRPr="00A23B3E" w:rsidRDefault="00110361" w:rsidP="0035148A">
            <w:pPr>
              <w:pStyle w:val="Paragraphedeliste"/>
              <w:ind w:right="-4335"/>
            </w:pPr>
            <w:r>
              <w:t>l’attirent.</w:t>
            </w:r>
          </w:p>
          <w:p w:rsidR="00A23B3E" w:rsidRPr="00A23B3E" w:rsidRDefault="00A23B3E" w:rsidP="00A23B3E">
            <w:pPr>
              <w:ind w:left="1067" w:right="-4335" w:hanging="425"/>
            </w:pPr>
          </w:p>
          <w:p w:rsidR="00A23B3E" w:rsidRDefault="00A23B3E" w:rsidP="00A23B3E">
            <w:pPr>
              <w:ind w:right="-4335"/>
              <w:rPr>
                <w:b/>
              </w:rPr>
            </w:pPr>
            <w:r w:rsidRPr="00A23B3E">
              <w:rPr>
                <w:b/>
              </w:rPr>
              <w:t>Points d’attention / conditions de réussite :</w:t>
            </w:r>
          </w:p>
          <w:p w:rsidR="00A206B6" w:rsidRPr="00752A16" w:rsidRDefault="003677B8" w:rsidP="00A23B3E">
            <w:pPr>
              <w:ind w:right="-4335"/>
            </w:pPr>
            <w:r w:rsidRPr="00752A16">
              <w:t xml:space="preserve">L’idéal est un petit groupe (8-10 max) – sur base volontaire – en </w:t>
            </w:r>
            <w:proofErr w:type="spellStart"/>
            <w:r w:rsidRPr="00752A16">
              <w:t>co</w:t>
            </w:r>
            <w:proofErr w:type="spellEnd"/>
            <w:r w:rsidRPr="00752A16">
              <w:t xml:space="preserve">-animation avec un agent PMS + un professeur </w:t>
            </w:r>
          </w:p>
          <w:p w:rsidR="00A23B3E" w:rsidRPr="00A23B3E" w:rsidRDefault="00A23B3E" w:rsidP="00A23B3E">
            <w:pPr>
              <w:ind w:left="1067" w:right="-4335" w:hanging="425"/>
            </w:pPr>
          </w:p>
          <w:p w:rsidR="00A23B3E" w:rsidRDefault="00A23B3E"/>
        </w:tc>
      </w:tr>
      <w:tr w:rsidR="00A23B3E" w:rsidTr="00B40913">
        <w:tc>
          <w:tcPr>
            <w:tcW w:w="7655" w:type="dxa"/>
          </w:tcPr>
          <w:p w:rsidR="00A23B3E" w:rsidRDefault="00A23B3E" w:rsidP="00DE2913">
            <w:pPr>
              <w:rPr>
                <w:b/>
              </w:rPr>
            </w:pPr>
            <w:r w:rsidRPr="00A23B3E">
              <w:rPr>
                <w:b/>
              </w:rPr>
              <w:t>Durée:</w:t>
            </w:r>
          </w:p>
          <w:p w:rsidR="003677B8" w:rsidRPr="00752A16" w:rsidRDefault="003677B8" w:rsidP="00DE2913">
            <w:r w:rsidRPr="00752A16">
              <w:lastRenderedPageBreak/>
              <w:t>2 x 50 minutes</w:t>
            </w:r>
          </w:p>
          <w:p w:rsidR="00A23B3E" w:rsidRPr="00A23B3E" w:rsidRDefault="00A23B3E" w:rsidP="00DE2913"/>
          <w:p w:rsidR="00A23B3E" w:rsidRPr="00A23B3E" w:rsidRDefault="00A23B3E" w:rsidP="00DE2913"/>
          <w:p w:rsidR="00A23B3E" w:rsidRPr="00A23B3E" w:rsidRDefault="00A23B3E" w:rsidP="00DE2913"/>
        </w:tc>
        <w:tc>
          <w:tcPr>
            <w:tcW w:w="7655" w:type="dxa"/>
          </w:tcPr>
          <w:p w:rsidR="008B2749" w:rsidRDefault="00A23B3E" w:rsidP="008B2749">
            <w:pPr>
              <w:ind w:right="-4335"/>
              <w:rPr>
                <w:b/>
              </w:rPr>
            </w:pPr>
            <w:r w:rsidRPr="00A23B3E">
              <w:rPr>
                <w:b/>
              </w:rPr>
              <w:lastRenderedPageBreak/>
              <w:t>Matériel à prévoir :</w:t>
            </w:r>
          </w:p>
          <w:p w:rsidR="008B2749" w:rsidRDefault="008B2749" w:rsidP="008B2749">
            <w:pPr>
              <w:pStyle w:val="Paragraphedeliste"/>
              <w:numPr>
                <w:ilvl w:val="0"/>
                <w:numId w:val="2"/>
              </w:numPr>
              <w:ind w:right="-4335"/>
            </w:pPr>
            <w:r w:rsidRPr="00752A16">
              <w:lastRenderedPageBreak/>
              <w:t xml:space="preserve">Documents de support </w:t>
            </w:r>
            <w:r w:rsidR="00EF7305">
              <w:t xml:space="preserve">préparés </w:t>
            </w:r>
            <w:r w:rsidRPr="00752A16">
              <w:t>pour chaque élève</w:t>
            </w:r>
          </w:p>
          <w:p w:rsidR="00EF72BD" w:rsidRDefault="00EF72BD" w:rsidP="008B2749">
            <w:pPr>
              <w:pStyle w:val="Paragraphedeliste"/>
              <w:numPr>
                <w:ilvl w:val="0"/>
                <w:numId w:val="2"/>
              </w:numPr>
              <w:ind w:right="-4335"/>
            </w:pPr>
            <w:r>
              <w:t>Livre de base pour l’agent PMS : « </w:t>
            </w:r>
            <w:r w:rsidRPr="00EF7305">
              <w:rPr>
                <w:i/>
              </w:rPr>
              <w:t>S’orienter malgré l’indécision </w:t>
            </w:r>
            <w:r>
              <w:t>»</w:t>
            </w:r>
          </w:p>
          <w:p w:rsidR="00EF72BD" w:rsidRPr="00752A16" w:rsidRDefault="00EF72BD" w:rsidP="00EF72BD">
            <w:pPr>
              <w:pStyle w:val="Paragraphedeliste"/>
              <w:ind w:right="-4335"/>
            </w:pPr>
            <w:r>
              <w:t xml:space="preserve">De I. </w:t>
            </w:r>
            <w:proofErr w:type="spellStart"/>
            <w:r>
              <w:t>Falardeau</w:t>
            </w:r>
            <w:proofErr w:type="spellEnd"/>
            <w:r>
              <w:t xml:space="preserve"> et R. Roy</w:t>
            </w:r>
          </w:p>
          <w:p w:rsidR="008B2749" w:rsidRPr="00861B23" w:rsidRDefault="008B2749" w:rsidP="008B2749">
            <w:pPr>
              <w:pStyle w:val="Paragraphedeliste"/>
              <w:numPr>
                <w:ilvl w:val="0"/>
                <w:numId w:val="2"/>
              </w:numPr>
              <w:ind w:right="-4335"/>
              <w:rPr>
                <w:b/>
              </w:rPr>
            </w:pPr>
            <w:r w:rsidRPr="00752A16">
              <w:t xml:space="preserve">Un </w:t>
            </w:r>
            <w:proofErr w:type="spellStart"/>
            <w:r w:rsidRPr="00752A16">
              <w:t>Explorama</w:t>
            </w:r>
            <w:proofErr w:type="spellEnd"/>
            <w:r w:rsidRPr="00752A16">
              <w:t xml:space="preserve"> (photos environnements professionnels)</w:t>
            </w:r>
          </w:p>
          <w:p w:rsidR="00861B23" w:rsidRPr="00EE55EE" w:rsidRDefault="00861B23" w:rsidP="008B2749">
            <w:pPr>
              <w:pStyle w:val="Paragraphedeliste"/>
              <w:numPr>
                <w:ilvl w:val="0"/>
                <w:numId w:val="2"/>
              </w:numPr>
              <w:ind w:right="-4335"/>
              <w:rPr>
                <w:b/>
              </w:rPr>
            </w:pPr>
            <w:r>
              <w:t>Des feuilles blanches A3 et crayons de couleur, marqueurs…</w:t>
            </w:r>
          </w:p>
          <w:p w:rsidR="00EE55EE" w:rsidRPr="008B2749" w:rsidRDefault="00EE55EE" w:rsidP="008B2749">
            <w:pPr>
              <w:pStyle w:val="Paragraphedeliste"/>
              <w:numPr>
                <w:ilvl w:val="0"/>
                <w:numId w:val="2"/>
              </w:numPr>
              <w:ind w:right="-4335"/>
              <w:rPr>
                <w:b/>
              </w:rPr>
            </w:pPr>
            <w:r>
              <w:t xml:space="preserve">Un post </w:t>
            </w:r>
            <w:proofErr w:type="spellStart"/>
            <w:r>
              <w:t>it</w:t>
            </w:r>
            <w:proofErr w:type="spellEnd"/>
            <w:r>
              <w:t xml:space="preserve">/élève  et un </w:t>
            </w:r>
            <w:proofErr w:type="spellStart"/>
            <w:r>
              <w:t>bic</w:t>
            </w:r>
            <w:proofErr w:type="spellEnd"/>
          </w:p>
        </w:tc>
      </w:tr>
      <w:tr w:rsidR="00A23B3E" w:rsidTr="00B40913">
        <w:tc>
          <w:tcPr>
            <w:tcW w:w="7655" w:type="dxa"/>
          </w:tcPr>
          <w:p w:rsidR="00A23B3E" w:rsidRDefault="00A23B3E" w:rsidP="00DE2913">
            <w:pPr>
              <w:rPr>
                <w:b/>
              </w:rPr>
            </w:pPr>
            <w:r w:rsidRPr="00A23B3E">
              <w:rPr>
                <w:b/>
              </w:rPr>
              <w:lastRenderedPageBreak/>
              <w:t>Encadrement nécessaire :</w:t>
            </w:r>
          </w:p>
          <w:p w:rsidR="008B2749" w:rsidRPr="00752A16" w:rsidRDefault="008B2749" w:rsidP="00DE2913">
            <w:r w:rsidRPr="00752A16">
              <w:t>Deux personnes : un agent PMS + un prof (ou 2 agents PMS)</w:t>
            </w:r>
          </w:p>
        </w:tc>
        <w:tc>
          <w:tcPr>
            <w:tcW w:w="7655" w:type="dxa"/>
          </w:tcPr>
          <w:p w:rsidR="00A23B3E" w:rsidRDefault="00A23B3E" w:rsidP="00A23B3E">
            <w:pPr>
              <w:ind w:right="-4335"/>
              <w:rPr>
                <w:b/>
              </w:rPr>
            </w:pPr>
            <w:r w:rsidRPr="00A23B3E">
              <w:rPr>
                <w:b/>
              </w:rPr>
              <w:t>Organisme(s) partenaire(s) :</w:t>
            </w:r>
          </w:p>
          <w:p w:rsidR="00122547" w:rsidRPr="00122547" w:rsidRDefault="00122547" w:rsidP="00122547">
            <w:pPr>
              <w:pStyle w:val="Paragraphedeliste"/>
              <w:numPr>
                <w:ilvl w:val="0"/>
                <w:numId w:val="2"/>
              </w:numPr>
              <w:ind w:right="-4335"/>
            </w:pPr>
            <w:r w:rsidRPr="00122547">
              <w:t>L’école</w:t>
            </w:r>
          </w:p>
          <w:p w:rsidR="00A23B3E" w:rsidRPr="00A23B3E" w:rsidRDefault="00A23B3E" w:rsidP="00DE2913">
            <w:pPr>
              <w:ind w:left="1067" w:right="-4335" w:hanging="425"/>
            </w:pPr>
          </w:p>
          <w:p w:rsidR="00A23B3E" w:rsidRPr="00A23B3E" w:rsidRDefault="00A23B3E" w:rsidP="00DE2913">
            <w:pPr>
              <w:ind w:left="1067" w:right="-4335" w:hanging="425"/>
            </w:pPr>
          </w:p>
          <w:p w:rsidR="00A23B3E" w:rsidRPr="00A23B3E" w:rsidRDefault="00A23B3E" w:rsidP="00AC01D5">
            <w:pPr>
              <w:ind w:right="-4335"/>
            </w:pPr>
          </w:p>
        </w:tc>
      </w:tr>
      <w:tr w:rsidR="00A23B3E" w:rsidTr="00AC01D5">
        <w:trPr>
          <w:trHeight w:val="1555"/>
        </w:trPr>
        <w:tc>
          <w:tcPr>
            <w:tcW w:w="7655" w:type="dxa"/>
          </w:tcPr>
          <w:p w:rsidR="00A23B3E" w:rsidRPr="00A23B3E" w:rsidRDefault="00A23B3E" w:rsidP="00DE2913">
            <w:pPr>
              <w:rPr>
                <w:b/>
              </w:rPr>
            </w:pPr>
            <w:r w:rsidRPr="00A23B3E">
              <w:rPr>
                <w:b/>
              </w:rPr>
              <w:t>Ecole </w:t>
            </w:r>
            <w:r w:rsidR="008373CB">
              <w:rPr>
                <w:b/>
              </w:rPr>
              <w:t>/ CPMS</w:t>
            </w:r>
          </w:p>
          <w:p w:rsidR="00A23B3E" w:rsidRPr="00A23B3E" w:rsidRDefault="00A23B3E" w:rsidP="00DE2913">
            <w:r w:rsidRPr="00A23B3E">
              <w:t>Nom :</w:t>
            </w:r>
            <w:r w:rsidR="001B2790">
              <w:t xml:space="preserve"> Centre PMS libre 1 de Namur (associé à l’Institut St Louis Namur)</w:t>
            </w:r>
          </w:p>
          <w:p w:rsidR="00A23B3E" w:rsidRPr="00A23B3E" w:rsidRDefault="00A23B3E" w:rsidP="00DE2913">
            <w:r w:rsidRPr="00A23B3E">
              <w:t>Adresse :</w:t>
            </w:r>
            <w:r w:rsidR="001B2790">
              <w:t xml:space="preserve"> rue du Lombard, 24 à 5000 Namur</w:t>
            </w:r>
          </w:p>
          <w:p w:rsidR="00A23B3E" w:rsidRPr="00A23B3E" w:rsidRDefault="00A23B3E" w:rsidP="00DE2913">
            <w:r w:rsidRPr="00A23B3E">
              <w:t>Tél :</w:t>
            </w:r>
            <w:r w:rsidR="001B2790">
              <w:t xml:space="preserve"> 081/22 38 30</w:t>
            </w:r>
          </w:p>
          <w:p w:rsidR="00A23B3E" w:rsidRPr="00AC01D5" w:rsidRDefault="00A23B3E" w:rsidP="00DE2913">
            <w:pPr>
              <w:rPr>
                <w:b/>
              </w:rPr>
            </w:pPr>
            <w:r w:rsidRPr="00A23B3E">
              <w:t>Site Web :</w:t>
            </w:r>
            <w:r w:rsidRPr="00A23B3E">
              <w:rPr>
                <w:b/>
              </w:rPr>
              <w:t xml:space="preserve"> </w:t>
            </w:r>
            <w:r w:rsidR="001B2790">
              <w:rPr>
                <w:b/>
              </w:rPr>
              <w:t>/</w:t>
            </w:r>
          </w:p>
        </w:tc>
        <w:tc>
          <w:tcPr>
            <w:tcW w:w="7655" w:type="dxa"/>
          </w:tcPr>
          <w:p w:rsidR="00A23B3E" w:rsidRPr="00A23B3E" w:rsidRDefault="00A23B3E" w:rsidP="00A23B3E">
            <w:pPr>
              <w:ind w:right="-4335"/>
              <w:rPr>
                <w:b/>
              </w:rPr>
            </w:pPr>
            <w:r w:rsidRPr="00A23B3E">
              <w:rPr>
                <w:b/>
              </w:rPr>
              <w:t xml:space="preserve">Personne de contact </w:t>
            </w:r>
            <w:r w:rsidR="00543F04">
              <w:rPr>
                <w:b/>
              </w:rPr>
              <w:t>à l’origine de</w:t>
            </w:r>
            <w:r w:rsidR="00AC01D5">
              <w:rPr>
                <w:b/>
              </w:rPr>
              <w:t xml:space="preserve"> l’</w:t>
            </w:r>
            <w:r w:rsidR="00543F04">
              <w:rPr>
                <w:b/>
              </w:rPr>
              <w:t>activité</w:t>
            </w:r>
            <w:r w:rsidR="00AC01D5">
              <w:rPr>
                <w:b/>
              </w:rPr>
              <w:t xml:space="preserve"> / du dispositif :</w:t>
            </w:r>
          </w:p>
          <w:p w:rsidR="00A23B3E" w:rsidRPr="00A23B3E" w:rsidRDefault="00A23B3E" w:rsidP="00A23B3E">
            <w:pPr>
              <w:ind w:right="-4335"/>
            </w:pPr>
            <w:r w:rsidRPr="00A23B3E">
              <w:t>Nom :</w:t>
            </w:r>
            <w:r w:rsidR="001B2790">
              <w:t xml:space="preserve"> Béatrice DESMET</w:t>
            </w:r>
          </w:p>
          <w:p w:rsidR="00A23B3E" w:rsidRPr="00A23B3E" w:rsidRDefault="00A23B3E" w:rsidP="00A23B3E">
            <w:pPr>
              <w:ind w:right="-4335"/>
            </w:pPr>
            <w:r w:rsidRPr="00A23B3E">
              <w:t>Fonction :</w:t>
            </w:r>
            <w:r w:rsidR="001B2790">
              <w:t xml:space="preserve"> Directrice</w:t>
            </w:r>
          </w:p>
          <w:p w:rsidR="00A23B3E" w:rsidRPr="00A23B3E" w:rsidRDefault="00A23B3E" w:rsidP="00A23B3E">
            <w:pPr>
              <w:ind w:right="-4335"/>
            </w:pPr>
            <w:r w:rsidRPr="00A23B3E">
              <w:t>Tél :</w:t>
            </w:r>
            <w:r w:rsidR="001B2790">
              <w:t xml:space="preserve"> 081/22 38 30</w:t>
            </w:r>
          </w:p>
          <w:p w:rsidR="00A23B3E" w:rsidRPr="00A23B3E" w:rsidRDefault="00A23B3E" w:rsidP="00A23B3E">
            <w:pPr>
              <w:ind w:right="-4335"/>
            </w:pPr>
            <w:r w:rsidRPr="00A23B3E">
              <w:t>e-mail :</w:t>
            </w:r>
            <w:r w:rsidR="001B2790">
              <w:t xml:space="preserve"> direction-pms-n1@selina-asbl.be</w:t>
            </w:r>
          </w:p>
          <w:p w:rsidR="00A23B3E" w:rsidRPr="00A23B3E" w:rsidRDefault="00A23B3E" w:rsidP="00DE2913">
            <w:pPr>
              <w:ind w:left="1067" w:right="-4335" w:hanging="425"/>
            </w:pPr>
          </w:p>
        </w:tc>
      </w:tr>
    </w:tbl>
    <w:p w:rsidR="00AC01D5" w:rsidRDefault="00AC01D5"/>
    <w:p w:rsidR="00AC01D5" w:rsidRDefault="00AC01D5"/>
    <w:p w:rsidR="00AC01D5" w:rsidRDefault="00AC01D5"/>
    <w:sectPr w:rsidR="00AC01D5" w:rsidSect="00782CFB">
      <w:footerReference w:type="default" r:id="rId11"/>
      <w:pgSz w:w="16820" w:h="11900" w:orient="landscape"/>
      <w:pgMar w:top="0" w:right="518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5E63" w:rsidRDefault="00165E63" w:rsidP="00AC01D5">
      <w:r>
        <w:separator/>
      </w:r>
    </w:p>
  </w:endnote>
  <w:endnote w:type="continuationSeparator" w:id="0">
    <w:p w:rsidR="00165E63" w:rsidRDefault="00165E63" w:rsidP="00AC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01D5" w:rsidRDefault="00AC01D5">
    <w:pPr>
      <w:pStyle w:val="Pieddepage"/>
    </w:pPr>
  </w:p>
  <w:p w:rsidR="00AC01D5" w:rsidRDefault="00AC01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5E63" w:rsidRDefault="00165E63" w:rsidP="00AC01D5">
      <w:r>
        <w:separator/>
      </w:r>
    </w:p>
  </w:footnote>
  <w:footnote w:type="continuationSeparator" w:id="0">
    <w:p w:rsidR="00165E63" w:rsidRDefault="00165E63" w:rsidP="00AC0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90BA2"/>
    <w:multiLevelType w:val="hybridMultilevel"/>
    <w:tmpl w:val="1226782C"/>
    <w:lvl w:ilvl="0" w:tplc="2CE011A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D7F7F"/>
    <w:multiLevelType w:val="hybridMultilevel"/>
    <w:tmpl w:val="B290AA22"/>
    <w:lvl w:ilvl="0" w:tplc="C1DC86B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D12B2"/>
    <w:multiLevelType w:val="hybridMultilevel"/>
    <w:tmpl w:val="D930C7EC"/>
    <w:lvl w:ilvl="0" w:tplc="9C2600C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D66F1"/>
    <w:multiLevelType w:val="hybridMultilevel"/>
    <w:tmpl w:val="81AE97A2"/>
    <w:lvl w:ilvl="0" w:tplc="A2C2736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A6E87"/>
    <w:multiLevelType w:val="hybridMultilevel"/>
    <w:tmpl w:val="1DFA586E"/>
    <w:lvl w:ilvl="0" w:tplc="468A84A4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3E"/>
    <w:rsid w:val="00110361"/>
    <w:rsid w:val="00122547"/>
    <w:rsid w:val="00165E63"/>
    <w:rsid w:val="001B2790"/>
    <w:rsid w:val="001D4580"/>
    <w:rsid w:val="002245A6"/>
    <w:rsid w:val="002634DE"/>
    <w:rsid w:val="00275524"/>
    <w:rsid w:val="002920D0"/>
    <w:rsid w:val="0035148A"/>
    <w:rsid w:val="003677B8"/>
    <w:rsid w:val="004B1357"/>
    <w:rsid w:val="0051139A"/>
    <w:rsid w:val="005156D0"/>
    <w:rsid w:val="00543F04"/>
    <w:rsid w:val="005B443F"/>
    <w:rsid w:val="005B7763"/>
    <w:rsid w:val="005D44F6"/>
    <w:rsid w:val="005E423B"/>
    <w:rsid w:val="0062407F"/>
    <w:rsid w:val="006249B5"/>
    <w:rsid w:val="00636F5E"/>
    <w:rsid w:val="006A7769"/>
    <w:rsid w:val="006B5370"/>
    <w:rsid w:val="00752A16"/>
    <w:rsid w:val="00782CFB"/>
    <w:rsid w:val="007A2505"/>
    <w:rsid w:val="008373CB"/>
    <w:rsid w:val="008476E2"/>
    <w:rsid w:val="00861B23"/>
    <w:rsid w:val="008B2749"/>
    <w:rsid w:val="00A206B6"/>
    <w:rsid w:val="00A23B3E"/>
    <w:rsid w:val="00A95195"/>
    <w:rsid w:val="00AC01D5"/>
    <w:rsid w:val="00AD5572"/>
    <w:rsid w:val="00B40913"/>
    <w:rsid w:val="00C40863"/>
    <w:rsid w:val="00C50E91"/>
    <w:rsid w:val="00D005AF"/>
    <w:rsid w:val="00DE2913"/>
    <w:rsid w:val="00E14C66"/>
    <w:rsid w:val="00EE55EE"/>
    <w:rsid w:val="00EF72BD"/>
    <w:rsid w:val="00EF7305"/>
    <w:rsid w:val="00F5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CF9DB"/>
  <w15:docId w15:val="{157FD7EC-0FAF-6C48-90E9-157BAA3D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195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3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C01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01D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C01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01D5"/>
    <w:rPr>
      <w:lang w:val="fr-FR"/>
    </w:rPr>
  </w:style>
  <w:style w:type="paragraph" w:styleId="Paragraphedeliste">
    <w:name w:val="List Paragraph"/>
    <w:basedOn w:val="Normal"/>
    <w:uiPriority w:val="34"/>
    <w:qFormat/>
    <w:rsid w:val="008B2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5FC38C936744090BA6C68A5BDF0AD" ma:contentTypeVersion="12" ma:contentTypeDescription="Crée un document." ma:contentTypeScope="" ma:versionID="0141f1b9b5717eab5d1c6edd90043122">
  <xsd:schema xmlns:xsd="http://www.w3.org/2001/XMLSchema" xmlns:xs="http://www.w3.org/2001/XMLSchema" xmlns:p="http://schemas.microsoft.com/office/2006/metadata/properties" xmlns:ns2="fa896cb9-a51d-440b-8da3-96a2d5fd8fdf" xmlns:ns3="6eb788bd-96cd-435f-8b89-3dd4250e5f9c" targetNamespace="http://schemas.microsoft.com/office/2006/metadata/properties" ma:root="true" ma:fieldsID="13b5dc9292c0d112a9a6e3d951bfce95" ns2:_="" ns3:_="">
    <xsd:import namespace="fa896cb9-a51d-440b-8da3-96a2d5fd8fdf"/>
    <xsd:import namespace="6eb788bd-96cd-435f-8b89-3dd4250e5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96cb9-a51d-440b-8da3-96a2d5fd8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788bd-96cd-435f-8b89-3dd4250e5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F5961C-990A-41AD-9E4E-8460C779E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96cb9-a51d-440b-8da3-96a2d5fd8fdf"/>
    <ds:schemaRef ds:uri="6eb788bd-96cd-435f-8b89-3dd4250e5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879385-7086-4467-833E-9C6F80C98C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AA3B7-52C2-4391-A5A3-4CC6A9E28B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DF9EA5-0676-AD47-8FE7-29DFFF24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C</dc:creator>
  <cp:lastModifiedBy>Caudron Anne</cp:lastModifiedBy>
  <cp:revision>2</cp:revision>
  <cp:lastPrinted>2019-09-26T08:34:00Z</cp:lastPrinted>
  <dcterms:created xsi:type="dcterms:W3CDTF">2020-12-08T13:01:00Z</dcterms:created>
  <dcterms:modified xsi:type="dcterms:W3CDTF">2020-12-08T13:01:00Z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0x0101009175FC38C936744090BA6C68A5BDF0AD</vt:lpwstr>
  </property>
</Properties>
</file>